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46C94" w14:textId="77777777" w:rsidR="00965390" w:rsidRPr="00E3746D" w:rsidRDefault="00965390" w:rsidP="00965390">
      <w:pPr>
        <w:jc w:val="center"/>
        <w:rPr>
          <w:bCs/>
          <w:lang w:val="sr-Cyrl-RS"/>
        </w:rPr>
      </w:pPr>
      <w:r w:rsidRPr="00E3746D">
        <w:rPr>
          <w:b/>
          <w:bCs/>
          <w:lang w:val="sr-Cyrl-RS"/>
        </w:rPr>
        <w:t>Табела 5.2.</w:t>
      </w:r>
      <w:r w:rsidRPr="00E3746D">
        <w:rPr>
          <w:bCs/>
          <w:lang w:val="sr-Cyrl-R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774"/>
      </w:tblGrid>
      <w:tr w:rsidR="00965390" w:rsidRPr="00E3746D" w14:paraId="641020A7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8644F4" w14:textId="1546C299" w:rsidR="00965390" w:rsidRPr="00992F3C" w:rsidRDefault="00965390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Latn-RS"/>
              </w:rPr>
            </w:pPr>
            <w:r w:rsidRPr="00E3746D">
              <w:rPr>
                <w:b/>
                <w:bCs/>
                <w:lang w:val="sr-Cyrl-RS"/>
              </w:rPr>
              <w:t>Студијски програм :</w:t>
            </w:r>
            <w:r w:rsidR="00992F3C">
              <w:rPr>
                <w:b/>
                <w:bCs/>
                <w:lang w:val="sr-Latn-RS"/>
              </w:rPr>
              <w:t xml:space="preserve"> </w:t>
            </w:r>
            <w:r w:rsidR="00992F3C">
              <w:rPr>
                <w:sz w:val="22"/>
                <w:szCs w:val="22"/>
              </w:rPr>
              <w:t>НЕМАЧКИ ЈЕЗИК И КЊИЖЕВНОСТ</w:t>
            </w:r>
          </w:p>
        </w:tc>
      </w:tr>
      <w:tr w:rsidR="00965390" w:rsidRPr="00E3746D" w14:paraId="6FBC494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9C1829B" w14:textId="08FDFBA7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Назив предмета: </w:t>
            </w:r>
            <w:r w:rsidR="00992F3C">
              <w:rPr>
                <w:b/>
                <w:sz w:val="22"/>
                <w:szCs w:val="22"/>
              </w:rPr>
              <w:t>Лексикологија немачког језика 1</w:t>
            </w:r>
          </w:p>
        </w:tc>
      </w:tr>
      <w:tr w:rsidR="00965390" w:rsidRPr="00E3746D" w14:paraId="22D913E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3654CC" w14:textId="77777777" w:rsidR="00992F3C" w:rsidRDefault="00965390" w:rsidP="00992F3C">
            <w:pPr>
              <w:rPr>
                <w:sz w:val="22"/>
                <w:szCs w:val="22"/>
              </w:rPr>
            </w:pPr>
            <w:r w:rsidRPr="00E3746D">
              <w:rPr>
                <w:b/>
                <w:bCs/>
                <w:lang w:val="sr-Cyrl-RS"/>
              </w:rPr>
              <w:t>Наставник/наставници:</w:t>
            </w:r>
            <w:r w:rsidR="00992F3C">
              <w:rPr>
                <w:b/>
                <w:bCs/>
                <w:lang w:val="sr-Latn-RS"/>
              </w:rPr>
              <w:t xml:space="preserve"> </w:t>
            </w:r>
            <w:r w:rsidR="00992F3C" w:rsidRPr="00F46756">
              <w:rPr>
                <w:b/>
                <w:color w:val="FF0000"/>
                <w:sz w:val="22"/>
                <w:szCs w:val="22"/>
              </w:rPr>
              <w:t>Бегенишић Л. Д</w:t>
            </w:r>
            <w:r w:rsidR="00992F3C" w:rsidRPr="00F46756">
              <w:rPr>
                <w:b/>
                <w:color w:val="FF0000"/>
                <w:sz w:val="22"/>
                <w:szCs w:val="22"/>
                <w:lang w:val="sr-Cyrl-RS"/>
              </w:rPr>
              <w:t>обрила</w:t>
            </w:r>
            <w:r w:rsidR="00992F3C" w:rsidRPr="00F46756">
              <w:rPr>
                <w:b/>
                <w:color w:val="FF0000"/>
                <w:sz w:val="22"/>
                <w:szCs w:val="22"/>
              </w:rPr>
              <w:t xml:space="preserve"> </w:t>
            </w:r>
          </w:p>
          <w:p w14:paraId="255401E2" w14:textId="4B600F0B" w:rsidR="00965390" w:rsidRPr="00992F3C" w:rsidRDefault="00992F3C" w:rsidP="00992F3C">
            <w:pPr>
              <w:tabs>
                <w:tab w:val="left" w:pos="567"/>
              </w:tabs>
              <w:spacing w:before="40" w:after="40"/>
              <w:rPr>
                <w:b/>
                <w:bCs/>
                <w:lang w:val="sr-Latn-RS"/>
              </w:rPr>
            </w:pPr>
            <w:r>
              <w:rPr>
                <w:sz w:val="22"/>
                <w:szCs w:val="22"/>
              </w:rPr>
              <w:t>Сарадник:</w:t>
            </w:r>
            <w:r>
              <w:rPr>
                <w:b/>
                <w:sz w:val="22"/>
                <w:szCs w:val="22"/>
              </w:rPr>
              <w:t xml:space="preserve"> Марковић Мариа</w:t>
            </w:r>
          </w:p>
        </w:tc>
      </w:tr>
      <w:tr w:rsidR="00965390" w:rsidRPr="00E3746D" w14:paraId="43B120A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DCF508" w14:textId="221C12E4" w:rsidR="00965390" w:rsidRPr="00992F3C" w:rsidRDefault="00965390" w:rsidP="00965390">
            <w:pPr>
              <w:tabs>
                <w:tab w:val="left" w:pos="567"/>
              </w:tabs>
              <w:spacing w:before="40" w:after="40"/>
              <w:rPr>
                <w:lang w:val="sr-Latn-RS"/>
              </w:rPr>
            </w:pPr>
            <w:r w:rsidRPr="00E3746D">
              <w:rPr>
                <w:b/>
                <w:bCs/>
                <w:lang w:val="sr-Cyrl-RS"/>
              </w:rPr>
              <w:t>Статус предмета:</w:t>
            </w:r>
            <w:r w:rsidR="00992F3C">
              <w:rPr>
                <w:b/>
                <w:bCs/>
                <w:lang w:val="sr-Latn-RS"/>
              </w:rPr>
              <w:t xml:space="preserve"> </w:t>
            </w:r>
            <w:r w:rsidR="00992F3C">
              <w:rPr>
                <w:sz w:val="22"/>
                <w:szCs w:val="22"/>
              </w:rPr>
              <w:t>обавезан</w:t>
            </w:r>
          </w:p>
        </w:tc>
      </w:tr>
      <w:tr w:rsidR="00965390" w:rsidRPr="00E3746D" w14:paraId="3CD27728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D3D898A" w14:textId="60D179B6" w:rsidR="00965390" w:rsidRPr="00992F3C" w:rsidRDefault="00965390" w:rsidP="00965390">
            <w:pPr>
              <w:tabs>
                <w:tab w:val="left" w:pos="567"/>
              </w:tabs>
              <w:spacing w:before="40" w:after="40"/>
              <w:rPr>
                <w:lang w:val="sr-Latn-RS"/>
              </w:rPr>
            </w:pPr>
            <w:r w:rsidRPr="00E3746D">
              <w:rPr>
                <w:b/>
                <w:bCs/>
                <w:lang w:val="sr-Cyrl-RS"/>
              </w:rPr>
              <w:t>Број ЕСПБ:</w:t>
            </w:r>
            <w:r w:rsidR="00992F3C">
              <w:rPr>
                <w:b/>
                <w:bCs/>
                <w:lang w:val="sr-Latn-RS"/>
              </w:rPr>
              <w:t xml:space="preserve"> 5</w:t>
            </w:r>
          </w:p>
        </w:tc>
      </w:tr>
      <w:tr w:rsidR="00965390" w:rsidRPr="00E3746D" w14:paraId="296E7190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321577" w14:textId="5F372657" w:rsidR="00965390" w:rsidRPr="00992F3C" w:rsidRDefault="00965390" w:rsidP="00965390">
            <w:pPr>
              <w:tabs>
                <w:tab w:val="left" w:pos="567"/>
              </w:tabs>
              <w:spacing w:before="40" w:after="40"/>
              <w:rPr>
                <w:lang w:val="sr-Latn-RS"/>
              </w:rPr>
            </w:pPr>
            <w:r w:rsidRPr="00E3746D">
              <w:rPr>
                <w:b/>
                <w:bCs/>
                <w:lang w:val="sr-Cyrl-RS"/>
              </w:rPr>
              <w:t>Услов:</w:t>
            </w:r>
            <w:r w:rsidR="00992F3C">
              <w:rPr>
                <w:b/>
                <w:bCs/>
                <w:lang w:val="sr-Latn-RS"/>
              </w:rPr>
              <w:t xml:space="preserve"> </w:t>
            </w:r>
          </w:p>
        </w:tc>
      </w:tr>
      <w:tr w:rsidR="00965390" w:rsidRPr="00E3746D" w14:paraId="3158AF7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D077A8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Циљ предмета</w:t>
            </w:r>
          </w:p>
          <w:p w14:paraId="2A4B99D1" w14:textId="54E7A08E" w:rsidR="00965390" w:rsidRPr="00992F3C" w:rsidRDefault="00992F3C" w:rsidP="00F2449B">
            <w:pPr>
              <w:tabs>
                <w:tab w:val="left" w:pos="567"/>
              </w:tabs>
              <w:spacing w:after="60"/>
              <w:rPr>
                <w:b/>
                <w:bCs/>
              </w:rPr>
            </w:pPr>
            <w:r>
              <w:rPr>
                <w:sz w:val="22"/>
                <w:szCs w:val="22"/>
              </w:rPr>
              <w:t>Стицање основних знања о лексикологији као дисциплини, лексици као систему, својствима лексичких  јединица.  Стицање основних знања о систему творбе речи и функцији творбених образаца у савременом немачком језику. Оспособљавање студената за препознавање творбених модела у тексту и за примену теоријских знања у упракси. Обогаћивање фонда речи, посебно лексике релевантне за наставничку и преводилачку праксу.</w:t>
            </w:r>
          </w:p>
        </w:tc>
      </w:tr>
      <w:tr w:rsidR="00965390" w:rsidRPr="00E3746D" w14:paraId="2F07FB1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4FEEC0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Исход предмета </w:t>
            </w:r>
          </w:p>
          <w:p w14:paraId="7EB63479" w14:textId="583FF8EE" w:rsidR="00965390" w:rsidRPr="00992F3C" w:rsidRDefault="00992F3C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>
              <w:rPr>
                <w:sz w:val="22"/>
                <w:szCs w:val="22"/>
              </w:rPr>
              <w:t>Студенти поседују основно знање о лексикологији у ужем (лексеме) и ширем смислу (творба речи), о парадигматским односима (хипероними и хипоними, породице речи, синоними и антоними). Владају основним појмовима творбе речи, познају творбене моделе и обрасце, анализирају структуру творбених модела, одређују творбени модел конкретне речи. Студенти познају и основне појмове лексичке семантике и прагматике и фразеологије. Поседују богат фонд речи из различитих области.</w:t>
            </w:r>
          </w:p>
        </w:tc>
      </w:tr>
      <w:tr w:rsidR="00965390" w:rsidRPr="00E3746D" w14:paraId="497F5E2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037B7C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Садржај предмета</w:t>
            </w:r>
          </w:p>
          <w:p w14:paraId="5492501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i/>
                <w:iCs/>
                <w:lang w:val="sr-Cyrl-RS"/>
              </w:rPr>
              <w:t>Теоријска настава</w:t>
            </w:r>
          </w:p>
          <w:p w14:paraId="204BA2C4" w14:textId="7D8B5221" w:rsidR="00965390" w:rsidRPr="00E3746D" w:rsidRDefault="00992F3C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>
              <w:rPr>
                <w:sz w:val="22"/>
                <w:szCs w:val="22"/>
              </w:rPr>
              <w:t>Основни појмови лексичке семантике и прагматике, лингвостилистике и фразеологије. Грађење речи у синхроном погледу: композиција, деривација, конверзија, редукција. Творбене конструкције: сложенице и обрасци, деривати и обрасци, конверзија и обрасци, скраћеница и обрасци, непосредне конституенте. Творбени модели именица (сложенице, изведенице, конверзије). Творбени модели придева (суфиксална творба) и глагола (префиксална творба). Јединице творбе.</w:t>
            </w:r>
          </w:p>
          <w:p w14:paraId="10AFEE2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i/>
                <w:iCs/>
                <w:lang w:val="sr-Cyrl-RS"/>
              </w:rPr>
              <w:t xml:space="preserve">Практична настава </w:t>
            </w:r>
          </w:p>
          <w:p w14:paraId="17E50F0F" w14:textId="5FF25F3D" w:rsidR="00965390" w:rsidRPr="00992F3C" w:rsidRDefault="00992F3C" w:rsidP="00F2449B">
            <w:pPr>
              <w:tabs>
                <w:tab w:val="left" w:pos="567"/>
              </w:tabs>
              <w:spacing w:after="60"/>
              <w:rPr>
                <w:i/>
                <w:iCs/>
              </w:rPr>
            </w:pPr>
            <w:r>
              <w:rPr>
                <w:sz w:val="22"/>
                <w:szCs w:val="22"/>
              </w:rPr>
              <w:t>Увежбавање теоријских знања, рад на тексту, анализа текстова  (лексичких јединица) према творбеним моделима и обрасцима, идентификација синонимије, антонимије, хипонимије и хиперонимије.</w:t>
            </w:r>
          </w:p>
        </w:tc>
      </w:tr>
      <w:tr w:rsidR="00965390" w:rsidRPr="00E3746D" w14:paraId="01B22F2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64B143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Литература </w:t>
            </w:r>
          </w:p>
          <w:p w14:paraId="774C9F15" w14:textId="77777777" w:rsidR="00992F3C" w:rsidRDefault="00992F3C" w:rsidP="00992F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1.Fleischer, Wolfgang. </w:t>
            </w:r>
            <w:r>
              <w:rPr>
                <w:i/>
                <w:sz w:val="22"/>
                <w:szCs w:val="22"/>
              </w:rPr>
              <w:t>Wortbildung der deutschen Gegenwartssprache</w:t>
            </w:r>
            <w:r>
              <w:rPr>
                <w:sz w:val="22"/>
                <w:szCs w:val="22"/>
              </w:rPr>
              <w:t xml:space="preserve">. Tübingen: Niemeyer 1995. </w:t>
            </w:r>
          </w:p>
          <w:p w14:paraId="517FCFA8" w14:textId="77777777" w:rsidR="00992F3C" w:rsidRDefault="00992F3C" w:rsidP="00992F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Fleischer, W. </w:t>
            </w:r>
            <w:r>
              <w:rPr>
                <w:i/>
                <w:sz w:val="22"/>
                <w:szCs w:val="22"/>
              </w:rPr>
              <w:t>Phraseologie der deutschen Gegenwartssprache</w:t>
            </w:r>
            <w:r>
              <w:rPr>
                <w:sz w:val="22"/>
                <w:szCs w:val="22"/>
              </w:rPr>
              <w:t xml:space="preserve">. Tübingen: Max Niemeyer Verlag, 1997. 3. Motsch, Wolfgang. </w:t>
            </w:r>
            <w:r>
              <w:rPr>
                <w:i/>
                <w:sz w:val="22"/>
                <w:szCs w:val="22"/>
              </w:rPr>
              <w:t>Deutsche Wortbildung in Grundzügen</w:t>
            </w:r>
            <w:r>
              <w:rPr>
                <w:sz w:val="22"/>
                <w:szCs w:val="22"/>
              </w:rPr>
              <w:t xml:space="preserve">. Berlin, New York: De Gruyter 2004. </w:t>
            </w:r>
          </w:p>
          <w:p w14:paraId="2F4E3095" w14:textId="77777777" w:rsidR="00992F3C" w:rsidRDefault="00992F3C" w:rsidP="00992F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Kniff-Komlosi et al. </w:t>
            </w:r>
            <w:r>
              <w:rPr>
                <w:i/>
                <w:sz w:val="22"/>
                <w:szCs w:val="22"/>
              </w:rPr>
              <w:t>Aspekte des deutschen Wortschatzes</w:t>
            </w:r>
            <w:r>
              <w:rPr>
                <w:sz w:val="22"/>
                <w:szCs w:val="22"/>
              </w:rPr>
              <w:t xml:space="preserve">. Budapest: Bölcsesz Konzorcium, 2006. </w:t>
            </w:r>
          </w:p>
          <w:p w14:paraId="65AA81B8" w14:textId="77777777" w:rsidR="00992F3C" w:rsidRDefault="00992F3C" w:rsidP="00992F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Костић-Томовић, Јелена. </w:t>
            </w:r>
            <w:r>
              <w:rPr>
                <w:i/>
                <w:sz w:val="22"/>
                <w:szCs w:val="22"/>
              </w:rPr>
              <w:t>Творба речи у савременом немачком језику</w:t>
            </w:r>
            <w:r>
              <w:rPr>
                <w:sz w:val="22"/>
                <w:szCs w:val="22"/>
              </w:rPr>
              <w:t xml:space="preserve">. Београд: Фокус, 2011. </w:t>
            </w:r>
          </w:p>
          <w:p w14:paraId="593F5585" w14:textId="77777777" w:rsidR="00992F3C" w:rsidRDefault="00992F3C" w:rsidP="00992F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Schippan, Thea: </w:t>
            </w:r>
            <w:r>
              <w:rPr>
                <w:i/>
                <w:sz w:val="22"/>
                <w:szCs w:val="22"/>
              </w:rPr>
              <w:t>Lexikologie der deutschen Gegenwartssprache</w:t>
            </w:r>
            <w:r>
              <w:rPr>
                <w:sz w:val="22"/>
                <w:szCs w:val="22"/>
              </w:rPr>
              <w:t xml:space="preserve">. Tübingen 2002. </w:t>
            </w:r>
          </w:p>
          <w:p w14:paraId="6DC0BBCF" w14:textId="77777777" w:rsidR="00992F3C" w:rsidRDefault="00992F3C" w:rsidP="00992F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Duden. </w:t>
            </w:r>
            <w:r>
              <w:rPr>
                <w:i/>
                <w:sz w:val="22"/>
                <w:szCs w:val="22"/>
              </w:rPr>
              <w:t>Deutsches Universalwörterbuch</w:t>
            </w:r>
            <w:r>
              <w:rPr>
                <w:sz w:val="22"/>
                <w:szCs w:val="22"/>
              </w:rPr>
              <w:t xml:space="preserve">. Mannheim: Dudenverlag, 2003. </w:t>
            </w:r>
          </w:p>
          <w:p w14:paraId="15F1F501" w14:textId="77777777" w:rsidR="00992F3C" w:rsidRDefault="00992F3C" w:rsidP="00992F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Jakić.B./Hurm.A. </w:t>
            </w:r>
            <w:r>
              <w:rPr>
                <w:i/>
                <w:sz w:val="22"/>
                <w:szCs w:val="22"/>
              </w:rPr>
              <w:t>Hrvatsko- ili srpsko-njemački rječnik</w:t>
            </w:r>
            <w:r>
              <w:rPr>
                <w:sz w:val="22"/>
                <w:szCs w:val="22"/>
              </w:rPr>
              <w:t xml:space="preserve">. Zagreb: Školska knjiga 1985. </w:t>
            </w:r>
          </w:p>
          <w:p w14:paraId="7E50E420" w14:textId="77777777" w:rsidR="00992F3C" w:rsidRDefault="00992F3C" w:rsidP="00992F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Uroić.M./ Hurm.A. </w:t>
            </w:r>
            <w:r>
              <w:rPr>
                <w:i/>
                <w:sz w:val="22"/>
                <w:szCs w:val="22"/>
              </w:rPr>
              <w:t>Njemačko-hrvatski rječnik</w:t>
            </w:r>
            <w:r>
              <w:rPr>
                <w:sz w:val="22"/>
                <w:szCs w:val="22"/>
              </w:rPr>
              <w:t xml:space="preserve">. Zagreb: Školska knjiga, 2004. </w:t>
            </w:r>
          </w:p>
          <w:p w14:paraId="1E2161D0" w14:textId="4938AD21" w:rsidR="00965390" w:rsidRPr="00992F3C" w:rsidRDefault="00992F3C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>
              <w:rPr>
                <w:sz w:val="22"/>
                <w:szCs w:val="22"/>
              </w:rPr>
              <w:t xml:space="preserve">10. Ristić, S., Kangrga, J. </w:t>
            </w:r>
            <w:r>
              <w:rPr>
                <w:i/>
                <w:sz w:val="22"/>
                <w:szCs w:val="22"/>
              </w:rPr>
              <w:t>Enciklopedijski nemačko-srpskohrvatski rečnik.</w:t>
            </w:r>
            <w:r>
              <w:rPr>
                <w:sz w:val="22"/>
                <w:szCs w:val="22"/>
              </w:rPr>
              <w:t xml:space="preserve"> Beograd: Prosveta; München: Max Hueber, 1963</w:t>
            </w:r>
          </w:p>
        </w:tc>
      </w:tr>
      <w:tr w:rsidR="00965390" w:rsidRPr="00E3746D" w14:paraId="3FEE3841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BC77C54" w14:textId="49688D2B" w:rsidR="00965390" w:rsidRPr="00992F3C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Latn-RS"/>
              </w:rPr>
            </w:pPr>
            <w:r w:rsidRPr="00E3746D">
              <w:rPr>
                <w:b/>
                <w:bCs/>
                <w:lang w:val="sr-Cyrl-RS"/>
              </w:rPr>
              <w:t xml:space="preserve">Број часова </w:t>
            </w:r>
            <w:r w:rsidRPr="00E3746D">
              <w:rPr>
                <w:b/>
                <w:lang w:val="sr-Cyrl-R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EF96CD9" w14:textId="5507EDD0" w:rsidR="00965390" w:rsidRPr="00992F3C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Latn-RS"/>
              </w:rPr>
            </w:pPr>
            <w:r w:rsidRPr="00E3746D">
              <w:rPr>
                <w:b/>
                <w:lang w:val="sr-Cyrl-RS"/>
              </w:rPr>
              <w:t>Теоријска настава:</w:t>
            </w:r>
            <w:r w:rsidR="00992F3C">
              <w:rPr>
                <w:b/>
                <w:lang w:val="sr-Latn-RS"/>
              </w:rPr>
              <w:t xml:space="preserve"> 2</w:t>
            </w:r>
          </w:p>
        </w:tc>
        <w:tc>
          <w:tcPr>
            <w:tcW w:w="3822" w:type="dxa"/>
            <w:gridSpan w:val="2"/>
            <w:vAlign w:val="center"/>
          </w:tcPr>
          <w:p w14:paraId="61D19281" w14:textId="755A4C72" w:rsidR="00965390" w:rsidRPr="00992F3C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Latn-RS"/>
              </w:rPr>
            </w:pPr>
            <w:r w:rsidRPr="00E3746D">
              <w:rPr>
                <w:b/>
                <w:lang w:val="sr-Cyrl-RS"/>
              </w:rPr>
              <w:t>Практична настава:</w:t>
            </w:r>
            <w:r w:rsidR="00992F3C">
              <w:rPr>
                <w:b/>
                <w:lang w:val="sr-Latn-RS"/>
              </w:rPr>
              <w:t xml:space="preserve"> 2</w:t>
            </w:r>
          </w:p>
        </w:tc>
      </w:tr>
      <w:tr w:rsidR="00965390" w:rsidRPr="00E3746D" w14:paraId="0A7D123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0F0E3D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Методе извођења наставе</w:t>
            </w:r>
          </w:p>
          <w:p w14:paraId="535BF970" w14:textId="3576462A" w:rsidR="00965390" w:rsidRPr="00992F3C" w:rsidRDefault="00992F3C" w:rsidP="00F2449B">
            <w:pPr>
              <w:tabs>
                <w:tab w:val="left" w:pos="567"/>
              </w:tabs>
              <w:spacing w:after="60"/>
            </w:pPr>
            <w:r>
              <w:rPr>
                <w:sz w:val="22"/>
                <w:szCs w:val="22"/>
              </w:rPr>
              <w:t>Излагање, дискусија, вежбе, практичан рад на тексту (анализа и превођење)</w:t>
            </w:r>
          </w:p>
        </w:tc>
      </w:tr>
      <w:tr w:rsidR="00965390" w:rsidRPr="00E3746D" w14:paraId="079C52A3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B3050E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Оцена знања (максимални број поена 100)</w:t>
            </w:r>
          </w:p>
        </w:tc>
      </w:tr>
      <w:tr w:rsidR="00965390" w:rsidRPr="00E3746D" w14:paraId="6888427E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131AEAF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0AB5D97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lang w:val="sr-Cyrl-RS"/>
              </w:rPr>
              <w:t>поена</w:t>
            </w:r>
          </w:p>
          <w:p w14:paraId="7D642668" w14:textId="4EEE2DAA" w:rsidR="00965390" w:rsidRPr="00992F3C" w:rsidRDefault="00992F3C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40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62259D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0F1D12E8" w14:textId="4BE6E1DA" w:rsidR="00965390" w:rsidRDefault="00992F3C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lang w:val="sr-Cyrl-RS"/>
              </w:rPr>
              <w:t>П</w:t>
            </w:r>
            <w:r w:rsidR="00965390" w:rsidRPr="00E3746D">
              <w:rPr>
                <w:lang w:val="sr-Cyrl-RS"/>
              </w:rPr>
              <w:t>оена</w:t>
            </w:r>
          </w:p>
          <w:p w14:paraId="6EDE7DAD" w14:textId="27ADA576" w:rsidR="00992F3C" w:rsidRPr="00992F3C" w:rsidRDefault="00992F3C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Latn-RS"/>
              </w:rPr>
            </w:pPr>
            <w:r>
              <w:rPr>
                <w:lang w:val="sr-Latn-RS"/>
              </w:rPr>
              <w:t>60</w:t>
            </w:r>
          </w:p>
        </w:tc>
      </w:tr>
      <w:tr w:rsidR="00965390" w:rsidRPr="00E3746D" w14:paraId="499AA332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E6BC44C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lastRenderedPageBreak/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56805D" w14:textId="6F440CB4" w:rsidR="00965390" w:rsidRPr="00992F3C" w:rsidRDefault="00992F3C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C8720B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16FED769" w14:textId="2C199B28" w:rsidR="00965390" w:rsidRPr="00992F3C" w:rsidRDefault="00992F3C" w:rsidP="00F2449B">
            <w:pPr>
              <w:tabs>
                <w:tab w:val="left" w:pos="567"/>
              </w:tabs>
              <w:spacing w:after="60"/>
              <w:rPr>
                <w:iCs/>
                <w:lang w:val="sr-Latn-RS"/>
              </w:rPr>
            </w:pPr>
            <w:r w:rsidRPr="00992F3C">
              <w:rPr>
                <w:iCs/>
                <w:lang w:val="sr-Latn-RS"/>
              </w:rPr>
              <w:t>30</w:t>
            </w:r>
          </w:p>
        </w:tc>
      </w:tr>
      <w:tr w:rsidR="00965390" w:rsidRPr="00E3746D" w14:paraId="5952C797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C739D0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14:paraId="0A5B72DB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bookmarkStart w:id="0" w:name="_GoBack"/>
            <w:bookmarkEnd w:id="0"/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151EB36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B96489" w14:textId="680EEA62" w:rsidR="00965390" w:rsidRPr="00992F3C" w:rsidRDefault="00992F3C" w:rsidP="00F2449B">
            <w:pPr>
              <w:tabs>
                <w:tab w:val="left" w:pos="567"/>
              </w:tabs>
              <w:spacing w:after="60"/>
              <w:rPr>
                <w:iCs/>
                <w:lang w:val="sr-Latn-RS"/>
              </w:rPr>
            </w:pPr>
            <w:r w:rsidRPr="00992F3C">
              <w:rPr>
                <w:iCs/>
                <w:lang w:val="sr-Latn-RS"/>
              </w:rPr>
              <w:t>30</w:t>
            </w:r>
          </w:p>
        </w:tc>
      </w:tr>
      <w:tr w:rsidR="00965390" w:rsidRPr="00E3746D" w14:paraId="3ED71736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7BFD461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lang w:val="sr-Cyrl-R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754375FC" w14:textId="73AC4830" w:rsidR="00965390" w:rsidRPr="00992F3C" w:rsidRDefault="00992F3C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Latn-RS"/>
              </w:rPr>
            </w:pPr>
            <w:r>
              <w:rPr>
                <w:b/>
                <w:bCs/>
                <w:lang w:val="sr-Latn-RS"/>
              </w:rPr>
              <w:t>30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812423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F828FE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  <w:tr w:rsidR="00965390" w:rsidRPr="00E3746D" w14:paraId="39A6D9ED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CA2565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lang w:val="sr-Cyrl-RS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5AD7651A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44E8F4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4DC7CA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</w:tbl>
    <w:p w14:paraId="71DF9C0F" w14:textId="77777777" w:rsidR="00965390" w:rsidRPr="00E3746D" w:rsidRDefault="00965390" w:rsidP="00965390">
      <w:pPr>
        <w:jc w:val="center"/>
        <w:rPr>
          <w:bCs/>
          <w:lang w:val="sr-Cyrl-RS"/>
        </w:rPr>
      </w:pPr>
    </w:p>
    <w:sectPr w:rsidR="00965390" w:rsidRPr="00E3746D" w:rsidSect="00965390">
      <w:headerReference w:type="default" r:id="rId7"/>
      <w:footerReference w:type="default" r:id="rId8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DE158" w14:textId="77777777" w:rsidR="00994CEA" w:rsidRDefault="00994CEA">
      <w:r>
        <w:separator/>
      </w:r>
    </w:p>
  </w:endnote>
  <w:endnote w:type="continuationSeparator" w:id="0">
    <w:p w14:paraId="518434E4" w14:textId="77777777" w:rsidR="00994CEA" w:rsidRDefault="0099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607F9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5BFDD" w14:textId="77777777" w:rsidR="00994CEA" w:rsidRDefault="00994CEA">
      <w:r>
        <w:separator/>
      </w:r>
    </w:p>
  </w:footnote>
  <w:footnote w:type="continuationSeparator" w:id="0">
    <w:p w14:paraId="79EA44B8" w14:textId="77777777" w:rsidR="00994CEA" w:rsidRDefault="00994C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30195" w14:textId="77777777" w:rsidR="00082B17" w:rsidRDefault="00082B17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451A0B50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84066DA" w14:textId="71232070" w:rsidR="00082B17" w:rsidRPr="00A17D22" w:rsidRDefault="00F7600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0D32E6E4" wp14:editId="5A8666D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9B69C1A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2D8F624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70BAB0B5" w14:textId="59FD830E" w:rsidR="00082B17" w:rsidRDefault="00F7600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74D07E49" wp14:editId="1C03D48A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607F100A" w14:textId="77777777">
      <w:trPr>
        <w:trHeight w:val="467"/>
        <w:jc w:val="center"/>
      </w:trPr>
      <w:tc>
        <w:tcPr>
          <w:tcW w:w="1515" w:type="dxa"/>
          <w:vMerge/>
        </w:tcPr>
        <w:p w14:paraId="1330C3C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0D32FE3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0E0F0B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7CA28AF6" w14:textId="77777777">
      <w:trPr>
        <w:trHeight w:val="449"/>
        <w:jc w:val="center"/>
      </w:trPr>
      <w:tc>
        <w:tcPr>
          <w:tcW w:w="1515" w:type="dxa"/>
          <w:vMerge/>
        </w:tcPr>
        <w:p w14:paraId="059749F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26327333" w14:textId="77777777" w:rsidR="00992F3C" w:rsidRDefault="00992F3C" w:rsidP="00992F3C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 w14:paraId="17FE6081" w14:textId="787A387A" w:rsidR="004C7606" w:rsidRPr="00432268" w:rsidRDefault="00992F3C" w:rsidP="00992F3C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>
            <w:rPr>
              <w:b/>
              <w:color w:val="333399"/>
              <w:sz w:val="24"/>
              <w:szCs w:val="24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14C8F66E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2B9F7A2" w14:textId="77777777"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9D9"/>
    <w:rsid w:val="00001DB4"/>
    <w:rsid w:val="000056A9"/>
    <w:rsid w:val="000205F4"/>
    <w:rsid w:val="00037612"/>
    <w:rsid w:val="000413FF"/>
    <w:rsid w:val="00047F96"/>
    <w:rsid w:val="0005208F"/>
    <w:rsid w:val="00082B17"/>
    <w:rsid w:val="000A64BA"/>
    <w:rsid w:val="000B6872"/>
    <w:rsid w:val="000B6B79"/>
    <w:rsid w:val="000C6657"/>
    <w:rsid w:val="000D6133"/>
    <w:rsid w:val="000E1822"/>
    <w:rsid w:val="00125D5C"/>
    <w:rsid w:val="00160FD8"/>
    <w:rsid w:val="00175D89"/>
    <w:rsid w:val="0019399F"/>
    <w:rsid w:val="001A37DF"/>
    <w:rsid w:val="001A48ED"/>
    <w:rsid w:val="001C076A"/>
    <w:rsid w:val="001E1E7F"/>
    <w:rsid w:val="001F79D9"/>
    <w:rsid w:val="002677AF"/>
    <w:rsid w:val="002760F2"/>
    <w:rsid w:val="002E68DF"/>
    <w:rsid w:val="002E7AA4"/>
    <w:rsid w:val="003129E2"/>
    <w:rsid w:val="00320DCA"/>
    <w:rsid w:val="00337217"/>
    <w:rsid w:val="0035136B"/>
    <w:rsid w:val="0035146D"/>
    <w:rsid w:val="003616DE"/>
    <w:rsid w:val="00365189"/>
    <w:rsid w:val="00372B06"/>
    <w:rsid w:val="00376CE1"/>
    <w:rsid w:val="00391375"/>
    <w:rsid w:val="00392F3F"/>
    <w:rsid w:val="00394DB6"/>
    <w:rsid w:val="003A701D"/>
    <w:rsid w:val="003B00A0"/>
    <w:rsid w:val="003D0EF0"/>
    <w:rsid w:val="003F0AB0"/>
    <w:rsid w:val="00402273"/>
    <w:rsid w:val="004060AF"/>
    <w:rsid w:val="00414D9F"/>
    <w:rsid w:val="00416D10"/>
    <w:rsid w:val="00432268"/>
    <w:rsid w:val="0044642F"/>
    <w:rsid w:val="00453083"/>
    <w:rsid w:val="00481208"/>
    <w:rsid w:val="004A3B13"/>
    <w:rsid w:val="004B02EB"/>
    <w:rsid w:val="004C5D35"/>
    <w:rsid w:val="004C7606"/>
    <w:rsid w:val="004E059F"/>
    <w:rsid w:val="004E2493"/>
    <w:rsid w:val="004E322F"/>
    <w:rsid w:val="00560C24"/>
    <w:rsid w:val="005870A7"/>
    <w:rsid w:val="00596126"/>
    <w:rsid w:val="005A19FE"/>
    <w:rsid w:val="005A3432"/>
    <w:rsid w:val="005C27B3"/>
    <w:rsid w:val="00636D05"/>
    <w:rsid w:val="006514C4"/>
    <w:rsid w:val="0065465C"/>
    <w:rsid w:val="00654720"/>
    <w:rsid w:val="00655F0A"/>
    <w:rsid w:val="00676E24"/>
    <w:rsid w:val="00690987"/>
    <w:rsid w:val="006A4CAD"/>
    <w:rsid w:val="006A7095"/>
    <w:rsid w:val="006C11E6"/>
    <w:rsid w:val="006C7012"/>
    <w:rsid w:val="006E34D1"/>
    <w:rsid w:val="006F48FF"/>
    <w:rsid w:val="00702729"/>
    <w:rsid w:val="007A5293"/>
    <w:rsid w:val="007B114F"/>
    <w:rsid w:val="007B6E26"/>
    <w:rsid w:val="007C3C92"/>
    <w:rsid w:val="007E5100"/>
    <w:rsid w:val="007F1217"/>
    <w:rsid w:val="008232AD"/>
    <w:rsid w:val="00854690"/>
    <w:rsid w:val="00857CC3"/>
    <w:rsid w:val="00863698"/>
    <w:rsid w:val="0087309A"/>
    <w:rsid w:val="008B3CC2"/>
    <w:rsid w:val="008D474B"/>
    <w:rsid w:val="008D4C1B"/>
    <w:rsid w:val="00923132"/>
    <w:rsid w:val="00925F26"/>
    <w:rsid w:val="00960752"/>
    <w:rsid w:val="00965390"/>
    <w:rsid w:val="00992F3C"/>
    <w:rsid w:val="00994CEA"/>
    <w:rsid w:val="009A7351"/>
    <w:rsid w:val="009E3014"/>
    <w:rsid w:val="00A15ABD"/>
    <w:rsid w:val="00A17D22"/>
    <w:rsid w:val="00A23225"/>
    <w:rsid w:val="00A30EEE"/>
    <w:rsid w:val="00A32EB9"/>
    <w:rsid w:val="00A5721B"/>
    <w:rsid w:val="00A74BFF"/>
    <w:rsid w:val="00A83266"/>
    <w:rsid w:val="00A91357"/>
    <w:rsid w:val="00AA700C"/>
    <w:rsid w:val="00AE4F7F"/>
    <w:rsid w:val="00AF7B02"/>
    <w:rsid w:val="00B15C97"/>
    <w:rsid w:val="00B21027"/>
    <w:rsid w:val="00B2763C"/>
    <w:rsid w:val="00B376DC"/>
    <w:rsid w:val="00BC352B"/>
    <w:rsid w:val="00BC7963"/>
    <w:rsid w:val="00BF1068"/>
    <w:rsid w:val="00C06D74"/>
    <w:rsid w:val="00C129E1"/>
    <w:rsid w:val="00C17332"/>
    <w:rsid w:val="00C30837"/>
    <w:rsid w:val="00C53247"/>
    <w:rsid w:val="00C831E7"/>
    <w:rsid w:val="00C84C0A"/>
    <w:rsid w:val="00C858F1"/>
    <w:rsid w:val="00CA5A33"/>
    <w:rsid w:val="00CC3F45"/>
    <w:rsid w:val="00CC61D1"/>
    <w:rsid w:val="00CD231F"/>
    <w:rsid w:val="00CF7E2C"/>
    <w:rsid w:val="00D4438A"/>
    <w:rsid w:val="00D540CC"/>
    <w:rsid w:val="00D66EC9"/>
    <w:rsid w:val="00D6759D"/>
    <w:rsid w:val="00D7706B"/>
    <w:rsid w:val="00DA1A85"/>
    <w:rsid w:val="00DA6C11"/>
    <w:rsid w:val="00DD08ED"/>
    <w:rsid w:val="00DD0E14"/>
    <w:rsid w:val="00DE08F5"/>
    <w:rsid w:val="00DE7AA7"/>
    <w:rsid w:val="00DF7857"/>
    <w:rsid w:val="00E12D8C"/>
    <w:rsid w:val="00E15B35"/>
    <w:rsid w:val="00E24AEA"/>
    <w:rsid w:val="00E3746D"/>
    <w:rsid w:val="00EB3393"/>
    <w:rsid w:val="00EB6085"/>
    <w:rsid w:val="00F05022"/>
    <w:rsid w:val="00F177C3"/>
    <w:rsid w:val="00F21D03"/>
    <w:rsid w:val="00F22BE1"/>
    <w:rsid w:val="00F2449B"/>
    <w:rsid w:val="00F25667"/>
    <w:rsid w:val="00F36C17"/>
    <w:rsid w:val="00F4203A"/>
    <w:rsid w:val="00F6121B"/>
    <w:rsid w:val="00F63E79"/>
    <w:rsid w:val="00F7600D"/>
    <w:rsid w:val="00F97C79"/>
    <w:rsid w:val="00FA3F42"/>
    <w:rsid w:val="00FB6724"/>
    <w:rsid w:val="00FC29CE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A47207"/>
  <w15:chartTrackingRefBased/>
  <w15:docId w15:val="{8F02138C-DFCD-4492-B29B-323DCD2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">
    <w:name w:val="Mention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">
    <w:name w:val="Unresolved Mention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rsid w:val="00992F3C"/>
    <w:pPr>
      <w:keepNext/>
      <w:keepLines/>
      <w:autoSpaceDE/>
      <w:autoSpaceDN/>
      <w:adjustRightInd/>
      <w:spacing w:before="480" w:after="120"/>
    </w:pPr>
    <w:rPr>
      <w:b/>
      <w:sz w:val="72"/>
      <w:szCs w:val="72"/>
      <w:lang w:val="sr-Cyrl" w:eastAsia="en-US"/>
    </w:rPr>
  </w:style>
  <w:style w:type="character" w:customStyle="1" w:styleId="TitleChar">
    <w:name w:val="Title Char"/>
    <w:basedOn w:val="DefaultParagraphFont"/>
    <w:link w:val="Title"/>
    <w:rsid w:val="00992F3C"/>
    <w:rPr>
      <w:b/>
      <w:sz w:val="72"/>
      <w:szCs w:val="72"/>
      <w:lang w:val="sr-Cyr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Dobrila</cp:lastModifiedBy>
  <cp:revision>3</cp:revision>
  <cp:lastPrinted>2008-06-10T11:57:00Z</cp:lastPrinted>
  <dcterms:created xsi:type="dcterms:W3CDTF">2024-06-29T13:02:00Z</dcterms:created>
  <dcterms:modified xsi:type="dcterms:W3CDTF">2024-06-29T13:08:00Z</dcterms:modified>
</cp:coreProperties>
</file>